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24" w:rsidRDefault="00FF6324" w:rsidP="00FF632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color w:val="222222"/>
          <w:sz w:val="40"/>
          <w:szCs w:val="40"/>
          <w:u w:val="single"/>
        </w:rPr>
        <w:t xml:space="preserve">Crawley Conservative Association </w:t>
      </w:r>
    </w:p>
    <w:p w:rsidR="00FF6324" w:rsidRDefault="00FF6324" w:rsidP="00FF632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  <w:u w:val="single"/>
        </w:rPr>
      </w:pPr>
      <w:r>
        <w:rPr>
          <w:rFonts w:ascii="Arial" w:hAnsi="Arial" w:cs="Arial"/>
          <w:color w:val="222222"/>
          <w:sz w:val="40"/>
          <w:szCs w:val="40"/>
          <w:u w:val="single"/>
        </w:rPr>
        <w:t>Annual Croquet Tournament</w:t>
      </w:r>
    </w:p>
    <w:p w:rsidR="00FF6324" w:rsidRDefault="00FF6324" w:rsidP="00FF632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  <w:u w:val="single"/>
        </w:rPr>
      </w:pP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D292173" wp14:editId="7DF4F132">
            <wp:simplePos x="0" y="0"/>
            <wp:positionH relativeFrom="margin">
              <wp:posOffset>590550</wp:posOffset>
            </wp:positionH>
            <wp:positionV relativeFrom="paragraph">
              <wp:posOffset>650875</wp:posOffset>
            </wp:positionV>
            <wp:extent cx="405765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99" y="21518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b9ccb840cfcb898729a9cac782590b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24">
        <w:rPr>
          <w:rFonts w:ascii="Arial" w:hAnsi="Arial" w:cs="Arial"/>
          <w:color w:val="222222"/>
          <w:sz w:val="40"/>
          <w:szCs w:val="40"/>
        </w:rPr>
        <w:t>Hosted by Crawley Central Branch</w:t>
      </w: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3F4C40" w:rsidRDefault="003F4C40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DC7C01" w:rsidRDefault="00FF6324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A32AA" wp14:editId="15F66FF6">
                <wp:simplePos x="0" y="0"/>
                <wp:positionH relativeFrom="margin">
                  <wp:align>left</wp:align>
                </wp:positionH>
                <wp:positionV relativeFrom="margin">
                  <wp:posOffset>1466850</wp:posOffset>
                </wp:positionV>
                <wp:extent cx="4300220" cy="6648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2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324" w:rsidRPr="00FF6324" w:rsidRDefault="00FF6324" w:rsidP="00C9313B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A32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15.5pt;width:338.6pt;height:5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" filled="f" stroked="f" strokeweight=".5pt">
                <v:textbox>
                  <w:txbxContent>
                    <w:p w:rsidR="00FF6324" w:rsidRPr="00FF6324" w:rsidRDefault="00FF6324" w:rsidP="00C9313B">
                      <w:pP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72092">
        <w:rPr>
          <w:rFonts w:ascii="Arial" w:hAnsi="Arial" w:cs="Arial"/>
          <w:color w:val="222222"/>
          <w:sz w:val="40"/>
          <w:szCs w:val="40"/>
        </w:rPr>
        <w:t>19</w:t>
      </w:r>
      <w:r w:rsidR="00472092" w:rsidRPr="00472092">
        <w:rPr>
          <w:rFonts w:ascii="Arial" w:hAnsi="Arial" w:cs="Arial"/>
          <w:color w:val="222222"/>
          <w:sz w:val="40"/>
          <w:szCs w:val="40"/>
          <w:vertAlign w:val="superscript"/>
        </w:rPr>
        <w:t>th</w:t>
      </w:r>
      <w:r w:rsidR="00472092">
        <w:rPr>
          <w:rFonts w:ascii="Arial" w:hAnsi="Arial" w:cs="Arial"/>
          <w:color w:val="222222"/>
          <w:sz w:val="40"/>
          <w:szCs w:val="40"/>
        </w:rPr>
        <w:t xml:space="preserve"> August 2017</w:t>
      </w: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>1.45 pm for 2pm start</w:t>
      </w: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>Meet at Worth Park car park</w:t>
      </w: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 xml:space="preserve"> (off Woodlands Road, Pound Hill)</w:t>
      </w: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>This is a fun event suitable for all ages –</w:t>
      </w: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 xml:space="preserve"> 8 – 80+ years of age.</w:t>
      </w: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>Cost £7.00 per head</w:t>
      </w: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 xml:space="preserve">Tea/coffee provided after the tournament </w:t>
      </w: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>(please bring a picnic afternoon tea)</w:t>
      </w: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</w:p>
    <w:p w:rsidR="00472092" w:rsidRDefault="00472092" w:rsidP="003F4C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>Please contact: caroleade@blueyonder.co.uk</w:t>
      </w:r>
    </w:p>
    <w:sectPr w:rsidR="0047209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8"/>
    <w:rsid w:val="001041C6"/>
    <w:rsid w:val="001D3594"/>
    <w:rsid w:val="003F4C40"/>
    <w:rsid w:val="004067A9"/>
    <w:rsid w:val="00472092"/>
    <w:rsid w:val="004868D1"/>
    <w:rsid w:val="00A54308"/>
    <w:rsid w:val="00C9313B"/>
    <w:rsid w:val="00DC7C0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E8E25-4D73-40D6-A831-9D3DE3BA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0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44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9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31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Brenda</dc:creator>
  <cp:keywords/>
  <dc:description/>
  <cp:lastModifiedBy>RLANZE</cp:lastModifiedBy>
  <cp:revision>2</cp:revision>
  <dcterms:created xsi:type="dcterms:W3CDTF">2017-08-04T10:13:00Z</dcterms:created>
  <dcterms:modified xsi:type="dcterms:W3CDTF">2017-08-04T10:13:00Z</dcterms:modified>
</cp:coreProperties>
</file>